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B4A" w:rsidRDefault="009B4B4A">
      <w:r>
        <w:t>12/11/14</w:t>
      </w:r>
    </w:p>
    <w:p w:rsidR="009B4B4A" w:rsidRDefault="009B4B4A">
      <w:r>
        <w:t>Present:  Amanda, John, Patty, Kate, Nora, Johnn</w:t>
      </w:r>
      <w:r w:rsidR="00BC77C1">
        <w:t>e</w:t>
      </w:r>
      <w:r>
        <w:t>y, Jenelle, Mary, Phillip, Tami</w:t>
      </w:r>
    </w:p>
    <w:p w:rsidR="00971096" w:rsidRDefault="00971096">
      <w:r>
        <w:t xml:space="preserve">Last night, Phillip sent out minutes from the last meeting and a worksheet with tasks and their due dates.  </w:t>
      </w:r>
      <w:r w:rsidR="009B4B4A">
        <w:t xml:space="preserve">  </w:t>
      </w:r>
      <w:r>
        <w:t xml:space="preserve">All of the committees are listed on the worksheet with College Council dates to invite them too.  </w:t>
      </w:r>
    </w:p>
    <w:p w:rsidR="00130329" w:rsidRDefault="00971096">
      <w:r>
        <w:t>Phillip proposed that we m</w:t>
      </w:r>
      <w:r w:rsidR="009B4B4A">
        <w:t xml:space="preserve">eet every other week.  </w:t>
      </w:r>
    </w:p>
    <w:p w:rsidR="0054161B" w:rsidRDefault="009B4B4A">
      <w:r>
        <w:t>Review of notes from last meeting</w:t>
      </w:r>
      <w:r w:rsidR="0054161B">
        <w:t>:</w:t>
      </w:r>
      <w:r w:rsidR="008869F1">
        <w:t xml:space="preserve">  </w:t>
      </w:r>
    </w:p>
    <w:p w:rsidR="009B4B4A" w:rsidRDefault="0054161B" w:rsidP="003A3535">
      <w:pPr>
        <w:ind w:left="720"/>
      </w:pPr>
      <w:r>
        <w:t>Kate asked if the third line of her questions could read “When she was faculty president (8 years ago), College Council had the charge of decision making</w:t>
      </w:r>
      <w:r w:rsidR="003A3535">
        <w:t>”</w:t>
      </w:r>
      <w:r>
        <w:t xml:space="preserve">.  </w:t>
      </w:r>
      <w:r w:rsidR="008869F1">
        <w:t xml:space="preserve">  </w:t>
      </w:r>
    </w:p>
    <w:p w:rsidR="009B4B4A" w:rsidRDefault="003A3535">
      <w:r>
        <w:t xml:space="preserve">Welcome to </w:t>
      </w:r>
      <w:r w:rsidR="009B4B4A">
        <w:t>Johnn</w:t>
      </w:r>
      <w:r>
        <w:t xml:space="preserve">ey Russ who is the </w:t>
      </w:r>
      <w:r w:rsidR="009B4B4A">
        <w:t xml:space="preserve">VP of </w:t>
      </w:r>
      <w:r>
        <w:t xml:space="preserve">the </w:t>
      </w:r>
      <w:r w:rsidR="009B4B4A">
        <w:t>student body for the year</w:t>
      </w:r>
      <w:r>
        <w:t xml:space="preserve"> and a H</w:t>
      </w:r>
      <w:r w:rsidR="009B4B4A">
        <w:t xml:space="preserve">uman Services major.  </w:t>
      </w:r>
      <w:r>
        <w:t>He will be a part of this group.</w:t>
      </w:r>
    </w:p>
    <w:p w:rsidR="009B4B4A" w:rsidRDefault="009B4B4A">
      <w:r>
        <w:t>Purpose</w:t>
      </w:r>
      <w:r w:rsidR="00971096">
        <w:t xml:space="preserve"> of this committee</w:t>
      </w:r>
      <w:r>
        <w:t xml:space="preserve">:  Overall identify if the charge to </w:t>
      </w:r>
      <w:r w:rsidR="00971096">
        <w:t>College Council</w:t>
      </w:r>
      <w:r>
        <w:t xml:space="preserve"> is appropriate?  Are other </w:t>
      </w:r>
      <w:r w:rsidR="00D428F9">
        <w:t>committees’</w:t>
      </w:r>
      <w:r>
        <w:t xml:space="preserve"> set-up correctly?</w:t>
      </w:r>
    </w:p>
    <w:p w:rsidR="008869F1" w:rsidRDefault="008869F1">
      <w:r>
        <w:t>Johnn</w:t>
      </w:r>
      <w:r w:rsidR="00BC77C1">
        <w:t>e</w:t>
      </w:r>
      <w:r>
        <w:t xml:space="preserve">y:  As a student who comes into a </w:t>
      </w:r>
      <w:r w:rsidR="00971096">
        <w:t>committee</w:t>
      </w:r>
      <w:r>
        <w:t xml:space="preserve">, any committee, it’s confusing.  </w:t>
      </w:r>
      <w:r w:rsidR="00971096">
        <w:t>They d</w:t>
      </w:r>
      <w:r>
        <w:t xml:space="preserve">on’t know protocol, why is </w:t>
      </w:r>
      <w:r w:rsidR="00971096">
        <w:t>this committee</w:t>
      </w:r>
      <w:r>
        <w:t xml:space="preserve"> important, </w:t>
      </w:r>
      <w:r w:rsidR="00971096">
        <w:t xml:space="preserve">or </w:t>
      </w:r>
      <w:r>
        <w:t xml:space="preserve">how do they implement change.  </w:t>
      </w:r>
      <w:r w:rsidR="00971096">
        <w:t>An idea is have s</w:t>
      </w:r>
      <w:r>
        <w:t xml:space="preserve">omeone from a department meet </w:t>
      </w:r>
      <w:r w:rsidR="00971096">
        <w:t xml:space="preserve">the </w:t>
      </w:r>
      <w:r>
        <w:t>students</w:t>
      </w:r>
      <w:r w:rsidR="00971096">
        <w:t xml:space="preserve"> attending a committee meeting and</w:t>
      </w:r>
      <w:r>
        <w:t xml:space="preserve"> go over what’s important </w:t>
      </w:r>
      <w:r w:rsidR="00971096">
        <w:t>for that</w:t>
      </w:r>
      <w:r>
        <w:t xml:space="preserve"> committee.  </w:t>
      </w:r>
      <w:r w:rsidR="00971096">
        <w:t>It would be great to see m</w:t>
      </w:r>
      <w:r>
        <w:t xml:space="preserve">ore promotion on </w:t>
      </w:r>
      <w:r w:rsidR="00971096">
        <w:t xml:space="preserve">college </w:t>
      </w:r>
      <w:r>
        <w:t xml:space="preserve">committees and what they do.  If you want students involved, </w:t>
      </w:r>
      <w:r w:rsidR="00971096">
        <w:t xml:space="preserve">you have to </w:t>
      </w:r>
      <w:r>
        <w:t xml:space="preserve">get the word out.  If you want their opinion, they need the knowledge.  </w:t>
      </w:r>
    </w:p>
    <w:p w:rsidR="008869F1" w:rsidRDefault="00971096">
      <w:r>
        <w:t>Mary acknowledged that e</w:t>
      </w:r>
      <w:r w:rsidR="008869F1">
        <w:t>very new person</w:t>
      </w:r>
      <w:r>
        <w:t xml:space="preserve"> that comes to Clackamas needs the knowledge of what the committee is</w:t>
      </w:r>
      <w:r w:rsidR="008869F1">
        <w:t xml:space="preserve">.  </w:t>
      </w:r>
      <w:r>
        <w:t>When we come up with a good explanation for the committee</w:t>
      </w:r>
      <w:r w:rsidR="003A3535">
        <w:t>, it</w:t>
      </w:r>
      <w:r>
        <w:t xml:space="preserve"> </w:t>
      </w:r>
      <w:r w:rsidR="008869F1">
        <w:t xml:space="preserve">could </w:t>
      </w:r>
      <w:r>
        <w:t xml:space="preserve">be </w:t>
      </w:r>
      <w:r w:rsidR="008869F1">
        <w:t>use</w:t>
      </w:r>
      <w:r>
        <w:t>d</w:t>
      </w:r>
      <w:r w:rsidR="008869F1">
        <w:t xml:space="preserve"> </w:t>
      </w:r>
      <w:r>
        <w:t xml:space="preserve">on that committees’ </w:t>
      </w:r>
      <w:r w:rsidR="008869F1">
        <w:t xml:space="preserve">website.  </w:t>
      </w:r>
    </w:p>
    <w:p w:rsidR="008869F1" w:rsidRDefault="00971096">
      <w:r>
        <w:t>There are l</w:t>
      </w:r>
      <w:r w:rsidR="008869F1">
        <w:t xml:space="preserve">inks </w:t>
      </w:r>
      <w:r>
        <w:t>in the email that Phillip sent out last night</w:t>
      </w:r>
      <w:r w:rsidR="008869F1">
        <w:t xml:space="preserve">.  </w:t>
      </w:r>
      <w:r>
        <w:t>They show o</w:t>
      </w:r>
      <w:r w:rsidR="008869F1">
        <w:t xml:space="preserve">ther college’s </w:t>
      </w:r>
      <w:r>
        <w:t xml:space="preserve">committee </w:t>
      </w:r>
      <w:r w:rsidR="008869F1">
        <w:t xml:space="preserve">websites.  </w:t>
      </w:r>
      <w:r>
        <w:t>Everyone s</w:t>
      </w:r>
      <w:r w:rsidR="008869F1">
        <w:t xml:space="preserve">hould </w:t>
      </w:r>
      <w:r>
        <w:t>take a look</w:t>
      </w:r>
      <w:r w:rsidR="008869F1">
        <w:t xml:space="preserve">.  </w:t>
      </w:r>
    </w:p>
    <w:p w:rsidR="00A43B81" w:rsidRDefault="008869F1">
      <w:r>
        <w:t xml:space="preserve">A lot of institutions have a Board policy about committees.  We don’t </w:t>
      </w:r>
      <w:r w:rsidR="00A43B81">
        <w:t>have one</w:t>
      </w:r>
      <w:r>
        <w:t>.  We could recommend</w:t>
      </w:r>
      <w:r w:rsidR="00A43B81">
        <w:t xml:space="preserve"> one</w:t>
      </w:r>
      <w:r>
        <w:t xml:space="preserve"> as we explore</w:t>
      </w:r>
      <w:r w:rsidR="00A43B81">
        <w:t>, if it’s something we are interested in</w:t>
      </w:r>
      <w:r>
        <w:t xml:space="preserve">.  </w:t>
      </w:r>
    </w:p>
    <w:p w:rsidR="008869F1" w:rsidRDefault="008869F1">
      <w:r>
        <w:t>What is our structure?  What are we expected to do?</w:t>
      </w:r>
      <w:r w:rsidR="009E68CB">
        <w:t xml:space="preserve"> What is protocol?  </w:t>
      </w:r>
    </w:p>
    <w:p w:rsidR="009E68CB" w:rsidRDefault="00A43B81">
      <w:r>
        <w:t>Nora pointed out that d</w:t>
      </w:r>
      <w:r w:rsidR="009E68CB">
        <w:t xml:space="preserve">ifferent ASG students go to meetings </w:t>
      </w:r>
      <w:r>
        <w:t>so</w:t>
      </w:r>
      <w:r w:rsidR="009E68CB">
        <w:t xml:space="preserve"> we don’t </w:t>
      </w:r>
      <w:r>
        <w:t xml:space="preserve">always </w:t>
      </w:r>
      <w:r w:rsidR="009E68CB">
        <w:t>know who is going to show up.  If ASG could be proactive on letting us know</w:t>
      </w:r>
      <w:r>
        <w:t xml:space="preserve"> which student will be at a meeting, we could reach out to them</w:t>
      </w:r>
      <w:r w:rsidR="009E68CB">
        <w:t xml:space="preserve">.   </w:t>
      </w:r>
      <w:r>
        <w:t>The committee w</w:t>
      </w:r>
      <w:r w:rsidR="009E68CB">
        <w:t>ebsite</w:t>
      </w:r>
      <w:r>
        <w:t>s</w:t>
      </w:r>
      <w:r w:rsidR="009E68CB">
        <w:t xml:space="preserve"> could help </w:t>
      </w:r>
      <w:r>
        <w:t xml:space="preserve">in </w:t>
      </w:r>
      <w:r w:rsidR="009E68CB">
        <w:t>giving students background</w:t>
      </w:r>
      <w:r>
        <w:t xml:space="preserve"> on that particular committee.  Currently s</w:t>
      </w:r>
      <w:r w:rsidR="009E68CB">
        <w:t>tudents do</w:t>
      </w:r>
      <w:r>
        <w:t xml:space="preserve"> </w:t>
      </w:r>
      <w:r w:rsidR="009E68CB">
        <w:t>n</w:t>
      </w:r>
      <w:r>
        <w:t>o</w:t>
      </w:r>
      <w:r w:rsidR="009E68CB">
        <w:t>t have a</w:t>
      </w:r>
      <w:r>
        <w:t>c</w:t>
      </w:r>
      <w:r w:rsidR="009E68CB">
        <w:t>cess to committee websites.</w:t>
      </w:r>
    </w:p>
    <w:p w:rsidR="009E68CB" w:rsidRDefault="00A43B81">
      <w:r>
        <w:t xml:space="preserve">It should be someone’s job to be </w:t>
      </w:r>
      <w:r w:rsidR="009E68CB">
        <w:t xml:space="preserve">responsible for guiding students.  </w:t>
      </w:r>
      <w:r>
        <w:t>That position could help in educating the students on the committees.</w:t>
      </w:r>
      <w:r w:rsidR="009E68CB">
        <w:t xml:space="preserve">  </w:t>
      </w:r>
    </w:p>
    <w:p w:rsidR="00017F9B" w:rsidRDefault="00017F9B"/>
    <w:p w:rsidR="009E68CB" w:rsidRDefault="00A43B81">
      <w:bookmarkStart w:id="0" w:name="_GoBack"/>
      <w:bookmarkEnd w:id="0"/>
      <w:r>
        <w:lastRenderedPageBreak/>
        <w:t>We could have a s</w:t>
      </w:r>
      <w:r w:rsidR="009E68CB">
        <w:t>tart here button</w:t>
      </w:r>
      <w:r>
        <w:t xml:space="preserve"> which could go into a </w:t>
      </w:r>
      <w:r w:rsidR="009E68CB">
        <w:t>video</w:t>
      </w:r>
      <w:r>
        <w:t xml:space="preserve"> to tell about each committee.  This could go to staff and students.  It could state at the end of the video who to contact if you are interested in being on a certain committee. </w:t>
      </w:r>
      <w:r w:rsidR="009E68CB">
        <w:t xml:space="preserve">  Kate would </w:t>
      </w:r>
      <w:r>
        <w:t>be happy</w:t>
      </w:r>
      <w:r w:rsidR="009E68CB">
        <w:t xml:space="preserve"> to provide help with the video.  </w:t>
      </w:r>
    </w:p>
    <w:p w:rsidR="009E68CB" w:rsidRDefault="009E68CB">
      <w:r>
        <w:t xml:space="preserve">If </w:t>
      </w:r>
      <w:r w:rsidR="00A43B81">
        <w:t>J</w:t>
      </w:r>
      <w:r>
        <w:t>ohnn</w:t>
      </w:r>
      <w:r w:rsidR="003A3535">
        <w:t>e</w:t>
      </w:r>
      <w:r w:rsidR="00A43B81">
        <w:t>y</w:t>
      </w:r>
      <w:r>
        <w:t xml:space="preserve"> is</w:t>
      </w:r>
      <w:r w:rsidR="00A43B81">
        <w:t xml:space="preserve"> unable to attend</w:t>
      </w:r>
      <w:r>
        <w:t xml:space="preserve">, </w:t>
      </w:r>
      <w:r w:rsidR="00A43B81">
        <w:t xml:space="preserve">another ASG student, </w:t>
      </w:r>
      <w:r>
        <w:t>Brett</w:t>
      </w:r>
      <w:r w:rsidR="00A43B81">
        <w:t>,</w:t>
      </w:r>
      <w:r>
        <w:t xml:space="preserve"> will take his place.  Phillip will take</w:t>
      </w:r>
      <w:r w:rsidR="00A43B81">
        <w:t xml:space="preserve"> </w:t>
      </w:r>
      <w:r w:rsidR="003A3535">
        <w:t>the responsibility</w:t>
      </w:r>
      <w:r w:rsidR="00A43B81">
        <w:t xml:space="preserve"> of bringing Brett up-to-speed</w:t>
      </w:r>
      <w:r w:rsidR="003A3535">
        <w:t>, if</w:t>
      </w:r>
      <w:r>
        <w:t xml:space="preserve"> there is a transition.</w:t>
      </w:r>
    </w:p>
    <w:p w:rsidR="009E68CB" w:rsidRDefault="009E68CB">
      <w:r>
        <w:t>Committee info</w:t>
      </w:r>
      <w:r w:rsidR="00A43B81">
        <w:t>rmation should be</w:t>
      </w:r>
      <w:r>
        <w:t xml:space="preserve"> sent to </w:t>
      </w:r>
      <w:r w:rsidR="00A43B81">
        <w:t>Johnney’s email – ASGVP@clackamas.edu</w:t>
      </w:r>
      <w:r>
        <w:t xml:space="preserve">.  He can provide </w:t>
      </w:r>
      <w:r w:rsidR="00A43B81">
        <w:t>the information</w:t>
      </w:r>
      <w:r>
        <w:t xml:space="preserve"> to who</w:t>
      </w:r>
      <w:r w:rsidR="00A43B81">
        <w:t>mever</w:t>
      </w:r>
      <w:r>
        <w:t xml:space="preserve"> is supposed to be on the committee.  </w:t>
      </w:r>
      <w:r w:rsidR="00A43B81">
        <w:t>This will help g</w:t>
      </w:r>
      <w:r>
        <w:t xml:space="preserve">et them prepared.     Johnny will let </w:t>
      </w:r>
      <w:r w:rsidR="00A43B81">
        <w:t xml:space="preserve">the student representative </w:t>
      </w:r>
      <w:r>
        <w:t xml:space="preserve">know who the </w:t>
      </w:r>
      <w:r w:rsidR="003A3535">
        <w:t>liaison</w:t>
      </w:r>
      <w:r w:rsidR="00A43B81">
        <w:t>/mentor</w:t>
      </w:r>
      <w:r>
        <w:t xml:space="preserve"> is for the committee.   </w:t>
      </w:r>
      <w:r w:rsidR="00A43B81">
        <w:t>Committee information could also be shared at the ASG’s c</w:t>
      </w:r>
      <w:r>
        <w:t>offee talk – what’s going on with CCC, ASG, Club Fair</w:t>
      </w:r>
      <w:r w:rsidR="00A43B81">
        <w:t>s, etc.</w:t>
      </w:r>
      <w:r>
        <w:t xml:space="preserve">  </w:t>
      </w:r>
    </w:p>
    <w:p w:rsidR="009E68CB" w:rsidRDefault="0054161B">
      <w:r>
        <w:t xml:space="preserve">Phillip asked </w:t>
      </w:r>
      <w:r w:rsidR="009E68CB">
        <w:t xml:space="preserve">Patty to think of something similar since part time is </w:t>
      </w:r>
      <w:r>
        <w:t xml:space="preserve">sometimes </w:t>
      </w:r>
      <w:r w:rsidR="009E68CB">
        <w:t>disconnected from the network.  How is it going to be filtered to the PT faculty?</w:t>
      </w:r>
    </w:p>
    <w:p w:rsidR="009E68CB" w:rsidRDefault="00307548">
      <w:r>
        <w:t>Phi</w:t>
      </w:r>
      <w:r w:rsidR="00BC77C1">
        <w:t>l</w:t>
      </w:r>
      <w:r>
        <w:t>lip &amp; Johnn</w:t>
      </w:r>
      <w:r w:rsidR="0054161B">
        <w:t>e</w:t>
      </w:r>
      <w:r>
        <w:t xml:space="preserve">y </w:t>
      </w:r>
      <w:r w:rsidR="0054161B">
        <w:t xml:space="preserve">will </w:t>
      </w:r>
      <w:r>
        <w:t>fix the access to the committee website for students.</w:t>
      </w:r>
    </w:p>
    <w:p w:rsidR="009B4B4A" w:rsidRDefault="00BC77C1">
      <w:r>
        <w:t>Tentative</w:t>
      </w:r>
      <w:r w:rsidR="008869F1">
        <w:t xml:space="preserve"> To Do’s</w:t>
      </w:r>
      <w:r w:rsidR="003A3535">
        <w:t xml:space="preserve"> </w:t>
      </w:r>
      <w:r w:rsidR="00FC4CC5">
        <w:t xml:space="preserve">and Recommendations </w:t>
      </w:r>
      <w:r w:rsidR="003A3535">
        <w:t>conversation from the notes from last meeting:</w:t>
      </w:r>
    </w:p>
    <w:p w:rsidR="009B4B4A" w:rsidRDefault="003A3535" w:rsidP="003A3535">
      <w:pPr>
        <w:pStyle w:val="ListParagraph"/>
        <w:numPr>
          <w:ilvl w:val="0"/>
          <w:numId w:val="2"/>
        </w:numPr>
      </w:pPr>
      <w:r>
        <w:t xml:space="preserve">Philip will send out the shared governance discovery 2014-2015 year and a copy of the process for </w:t>
      </w:r>
      <w:r w:rsidR="007E0603">
        <w:t>creating</w:t>
      </w:r>
      <w:r>
        <w:t xml:space="preserve"> an administrative regulation.  </w:t>
      </w:r>
    </w:p>
    <w:p w:rsidR="003A3535" w:rsidRDefault="003A3535" w:rsidP="003A3535">
      <w:pPr>
        <w:pStyle w:val="ListParagraph"/>
        <w:numPr>
          <w:ilvl w:val="0"/>
          <w:numId w:val="2"/>
        </w:numPr>
      </w:pPr>
      <w:r>
        <w:t xml:space="preserve">Someone created something to put on the College Council website as the existing definition has been on the website for year.  </w:t>
      </w:r>
      <w:r w:rsidR="007E0603">
        <w:t>Kate expressed her hesitancy</w:t>
      </w:r>
      <w:r>
        <w:t xml:space="preserve"> to go back to the Visions of Reality definition since nothing was documented.  </w:t>
      </w:r>
    </w:p>
    <w:p w:rsidR="003A3535" w:rsidRDefault="003A3535" w:rsidP="003A3535">
      <w:pPr>
        <w:pStyle w:val="ListParagraph"/>
        <w:numPr>
          <w:ilvl w:val="0"/>
          <w:numId w:val="2"/>
        </w:numPr>
      </w:pPr>
      <w:r>
        <w:t xml:space="preserve">Most committees do not have the required access to change things on the committee’s website.  Could we get the committees access to their website so they can clean them up?  </w:t>
      </w:r>
      <w:r w:rsidR="00904F03">
        <w:t>Phillip will work with Mary and Jenelle on this.</w:t>
      </w:r>
    </w:p>
    <w:p w:rsidR="003A3535" w:rsidRDefault="003A3535" w:rsidP="003A3535">
      <w:pPr>
        <w:pStyle w:val="ListParagraph"/>
        <w:numPr>
          <w:ilvl w:val="0"/>
          <w:numId w:val="2"/>
        </w:numPr>
      </w:pPr>
      <w:r>
        <w:t xml:space="preserve">Who tells everyone that </w:t>
      </w:r>
      <w:r w:rsidR="007E0603">
        <w:t xml:space="preserve">something is now ready to </w:t>
      </w:r>
      <w:r w:rsidR="00FC4CC5">
        <w:t>begin?</w:t>
      </w:r>
      <w:r w:rsidR="007E0603">
        <w:t xml:space="preserve">  Example is the new key policy.  It passed in Presidents’ Council but now who tells everyone?  When does it actually go into effect?  Who communicates that information?  A big, big piece of this is communication.</w:t>
      </w:r>
      <w:r w:rsidR="00FC4CC5">
        <w:t xml:space="preserve">  What is the expectation of telling what’s changing?  Who should be charged with communicating changes?  Maybe a template for a communication plan?  </w:t>
      </w:r>
    </w:p>
    <w:p w:rsidR="00FC4CC5" w:rsidRDefault="00FC4CC5" w:rsidP="003A3535">
      <w:pPr>
        <w:pStyle w:val="ListParagraph"/>
        <w:numPr>
          <w:ilvl w:val="0"/>
          <w:numId w:val="2"/>
        </w:numPr>
      </w:pPr>
      <w:r>
        <w:t xml:space="preserve">There used to be a weekly </w:t>
      </w:r>
      <w:r w:rsidR="00904F03">
        <w:t>green sheet</w:t>
      </w:r>
      <w:r>
        <w:t xml:space="preserve"> </w:t>
      </w:r>
      <w:r w:rsidR="00904F03">
        <w:t>on campus that would be slid under office doors that said what happened last week - at a committee meeting or</w:t>
      </w:r>
      <w:r w:rsidR="00B861F8">
        <w:t xml:space="preserve"> just</w:t>
      </w:r>
      <w:r w:rsidR="00904F03">
        <w:t xml:space="preserve"> around campus</w:t>
      </w:r>
    </w:p>
    <w:p w:rsidR="009E68CB" w:rsidRDefault="0054161B" w:rsidP="00B23067">
      <w:r>
        <w:t xml:space="preserve">The </w:t>
      </w:r>
      <w:r w:rsidR="00BC77C1">
        <w:t>work plan</w:t>
      </w:r>
      <w:r>
        <w:t xml:space="preserve"> shows </w:t>
      </w:r>
      <w:r w:rsidR="00ED319B">
        <w:t>this group</w:t>
      </w:r>
      <w:r>
        <w:t xml:space="preserve"> getting done in 6 months.  </w:t>
      </w:r>
      <w:r w:rsidR="00ED319B">
        <w:t xml:space="preserve">Today </w:t>
      </w:r>
      <w:r>
        <w:t>will be the l</w:t>
      </w:r>
      <w:r w:rsidR="00B23067">
        <w:t xml:space="preserve">ast meeting before holiday break.  </w:t>
      </w:r>
      <w:r>
        <w:t>Shall we m</w:t>
      </w:r>
      <w:r w:rsidR="00B23067">
        <w:t xml:space="preserve">eet every 2 weeks?  What kind of time do we have?  </w:t>
      </w:r>
      <w:r>
        <w:t>Everyone says they c</w:t>
      </w:r>
      <w:r w:rsidR="00B23067">
        <w:t>an do every other week</w:t>
      </w:r>
      <w:r>
        <w:t xml:space="preserve"> just depending on the day and time</w:t>
      </w:r>
      <w:r w:rsidR="00B23067">
        <w:t>.</w:t>
      </w:r>
      <w:r>
        <w:t xml:space="preserve">  Phillip and Tami will work to find a time that works for the group and that will be the day/time </w:t>
      </w:r>
      <w:r w:rsidR="00ED319B">
        <w:t xml:space="preserve">every other week </w:t>
      </w:r>
      <w:r>
        <w:t xml:space="preserve">for the next 6 months.  </w:t>
      </w:r>
      <w:r w:rsidR="00B23067">
        <w:t xml:space="preserve">  </w:t>
      </w:r>
      <w:r w:rsidR="009E68CB">
        <w:t xml:space="preserve"> </w:t>
      </w:r>
    </w:p>
    <w:p w:rsidR="00624236" w:rsidRDefault="0054161B" w:rsidP="00B23067">
      <w:r>
        <w:t>Committees will be i</w:t>
      </w:r>
      <w:r w:rsidR="00624236">
        <w:t>nvite</w:t>
      </w:r>
      <w:r w:rsidR="00B861F8">
        <w:t>d</w:t>
      </w:r>
      <w:r w:rsidR="00624236">
        <w:t xml:space="preserve"> to come to C</w:t>
      </w:r>
      <w:r>
        <w:t xml:space="preserve">ollege </w:t>
      </w:r>
      <w:r w:rsidR="00624236">
        <w:t>C</w:t>
      </w:r>
      <w:r>
        <w:t xml:space="preserve">ouncil.  We will </w:t>
      </w:r>
      <w:r w:rsidR="00B861F8">
        <w:t xml:space="preserve">create and </w:t>
      </w:r>
      <w:r>
        <w:t>provide a script for them to follow</w:t>
      </w:r>
      <w:r w:rsidR="00B861F8">
        <w:t>.</w:t>
      </w:r>
      <w:r w:rsidR="00624236">
        <w:t xml:space="preserve">  </w:t>
      </w:r>
    </w:p>
    <w:p w:rsidR="00624236" w:rsidRDefault="0054161B" w:rsidP="00B23067">
      <w:r>
        <w:t xml:space="preserve">The </w:t>
      </w:r>
      <w:r w:rsidR="00624236">
        <w:t xml:space="preserve">IRC </w:t>
      </w:r>
      <w:r w:rsidR="00030DAF">
        <w:t>make</w:t>
      </w:r>
      <w:r>
        <w:t>s</w:t>
      </w:r>
      <w:r w:rsidR="00030DAF">
        <w:t xml:space="preserve"> sure the purchase </w:t>
      </w:r>
      <w:r>
        <w:t>of</w:t>
      </w:r>
      <w:r w:rsidR="00030DAF">
        <w:t xml:space="preserve"> tech</w:t>
      </w:r>
      <w:r>
        <w:t>nology</w:t>
      </w:r>
      <w:r w:rsidR="00030DAF">
        <w:t xml:space="preserve"> meet</w:t>
      </w:r>
      <w:r>
        <w:t>s</w:t>
      </w:r>
      <w:r w:rsidR="00030DAF">
        <w:t xml:space="preserve"> the needs of the faculty.</w:t>
      </w:r>
      <w:r w:rsidR="000F7007">
        <w:t xml:space="preserve">  Instructional side says this is what we need </w:t>
      </w:r>
      <w:r>
        <w:t xml:space="preserve">and </w:t>
      </w:r>
      <w:r w:rsidR="000F7007">
        <w:t>IT says this is what</w:t>
      </w:r>
      <w:r>
        <w:t xml:space="preserve"> is</w:t>
      </w:r>
      <w:r w:rsidR="000F7007">
        <w:t xml:space="preserve"> possible.  </w:t>
      </w:r>
    </w:p>
    <w:p w:rsidR="000F7007" w:rsidRDefault="000F7007" w:rsidP="00B23067">
      <w:r>
        <w:lastRenderedPageBreak/>
        <w:t xml:space="preserve">Why are we here?  Student education.  Committee structure to make decisions.  What’s a council, a committee?  Who has predominance make-up of committee?  </w:t>
      </w:r>
    </w:p>
    <w:p w:rsidR="000F7007" w:rsidRDefault="0054161B" w:rsidP="00B23067">
      <w:r>
        <w:t xml:space="preserve">When hired, </w:t>
      </w:r>
      <w:r w:rsidR="00017F9B">
        <w:t xml:space="preserve">a </w:t>
      </w:r>
      <w:r>
        <w:t>person n</w:t>
      </w:r>
      <w:r w:rsidR="00874D68">
        <w:t>eed</w:t>
      </w:r>
      <w:r w:rsidR="00ED319B">
        <w:t>s</w:t>
      </w:r>
      <w:r w:rsidR="00874D68">
        <w:t xml:space="preserve"> to </w:t>
      </w:r>
      <w:r>
        <w:t xml:space="preserve">be </w:t>
      </w:r>
      <w:r w:rsidR="00BC77C1">
        <w:t xml:space="preserve">made aware that committee </w:t>
      </w:r>
      <w:r w:rsidR="00017F9B">
        <w:t>participation is highly encouraged at CCC</w:t>
      </w:r>
      <w:r>
        <w:t xml:space="preserve">.  </w:t>
      </w:r>
      <w:r w:rsidR="00874D68">
        <w:t xml:space="preserve"> </w:t>
      </w:r>
    </w:p>
    <w:p w:rsidR="00ED319B" w:rsidRPr="00B861F8" w:rsidRDefault="00ED319B" w:rsidP="00B23067">
      <w:pPr>
        <w:rPr>
          <w:b/>
        </w:rPr>
      </w:pPr>
      <w:r w:rsidRPr="00B861F8">
        <w:rPr>
          <w:b/>
        </w:rPr>
        <w:t>Committees:</w:t>
      </w:r>
    </w:p>
    <w:tbl>
      <w:tblPr>
        <w:tblStyle w:val="TableGrid"/>
        <w:tblW w:w="9895" w:type="dxa"/>
        <w:tblLook w:val="04A0" w:firstRow="1" w:lastRow="0" w:firstColumn="1" w:lastColumn="0" w:noHBand="0" w:noVBand="1"/>
      </w:tblPr>
      <w:tblGrid>
        <w:gridCol w:w="2965"/>
        <w:gridCol w:w="1523"/>
        <w:gridCol w:w="3247"/>
        <w:gridCol w:w="2160"/>
      </w:tblGrid>
      <w:tr w:rsidR="00ED319B" w:rsidRPr="00ED319B" w:rsidTr="00A65888">
        <w:trPr>
          <w:trHeight w:val="315"/>
        </w:trPr>
        <w:tc>
          <w:tcPr>
            <w:tcW w:w="2965" w:type="dxa"/>
            <w:hideMark/>
          </w:tcPr>
          <w:p w:rsidR="00ED319B" w:rsidRPr="00ED319B" w:rsidRDefault="00ED319B">
            <w:r w:rsidRPr="00ED319B">
              <w:t xml:space="preserve">Curriculum </w:t>
            </w:r>
          </w:p>
        </w:tc>
        <w:tc>
          <w:tcPr>
            <w:tcW w:w="1523" w:type="dxa"/>
            <w:hideMark/>
          </w:tcPr>
          <w:p w:rsidR="00ED319B" w:rsidRPr="00ED319B" w:rsidRDefault="00ED319B" w:rsidP="00ED319B">
            <w:r w:rsidRPr="00ED319B">
              <w:t>1/16/2015</w:t>
            </w:r>
          </w:p>
        </w:tc>
        <w:tc>
          <w:tcPr>
            <w:tcW w:w="3247" w:type="dxa"/>
          </w:tcPr>
          <w:p w:rsidR="00ED319B" w:rsidRPr="00ED319B" w:rsidRDefault="00B861F8" w:rsidP="00ED319B">
            <w:r>
              <w:t>Steffen Moller</w:t>
            </w:r>
          </w:p>
        </w:tc>
        <w:tc>
          <w:tcPr>
            <w:tcW w:w="2160" w:type="dxa"/>
          </w:tcPr>
          <w:p w:rsidR="00ED319B" w:rsidRPr="00ED319B" w:rsidRDefault="00ED319B" w:rsidP="00ED319B"/>
        </w:tc>
      </w:tr>
      <w:tr w:rsidR="00ED319B" w:rsidRPr="00ED319B" w:rsidTr="00A65888">
        <w:trPr>
          <w:trHeight w:val="315"/>
        </w:trPr>
        <w:tc>
          <w:tcPr>
            <w:tcW w:w="2965" w:type="dxa"/>
            <w:hideMark/>
          </w:tcPr>
          <w:p w:rsidR="00ED319B" w:rsidRPr="00ED319B" w:rsidRDefault="00ED319B">
            <w:r w:rsidRPr="00ED319B">
              <w:t>ISP</w:t>
            </w:r>
          </w:p>
        </w:tc>
        <w:tc>
          <w:tcPr>
            <w:tcW w:w="1523" w:type="dxa"/>
            <w:hideMark/>
          </w:tcPr>
          <w:p w:rsidR="00ED319B" w:rsidRPr="00ED319B" w:rsidRDefault="00ED319B" w:rsidP="00ED319B">
            <w:r w:rsidRPr="00ED319B">
              <w:t>1/16/2015</w:t>
            </w:r>
          </w:p>
        </w:tc>
        <w:tc>
          <w:tcPr>
            <w:tcW w:w="3247" w:type="dxa"/>
          </w:tcPr>
          <w:p w:rsidR="00ED319B" w:rsidRPr="00ED319B" w:rsidRDefault="00B861F8" w:rsidP="00ED319B">
            <w:r>
              <w:t>Sue Goff</w:t>
            </w:r>
          </w:p>
        </w:tc>
        <w:tc>
          <w:tcPr>
            <w:tcW w:w="2160" w:type="dxa"/>
          </w:tcPr>
          <w:p w:rsidR="00ED319B" w:rsidRPr="00ED319B" w:rsidRDefault="00ED319B" w:rsidP="00ED319B"/>
        </w:tc>
      </w:tr>
      <w:tr w:rsidR="00ED319B" w:rsidRPr="00ED319B" w:rsidTr="00A65888">
        <w:trPr>
          <w:trHeight w:val="945"/>
        </w:trPr>
        <w:tc>
          <w:tcPr>
            <w:tcW w:w="2965" w:type="dxa"/>
            <w:hideMark/>
          </w:tcPr>
          <w:p w:rsidR="00ED319B" w:rsidRPr="00ED319B" w:rsidRDefault="00ED319B">
            <w:r w:rsidRPr="00ED319B">
              <w:t>ARCC (SEM) and Schedule Review, Textbook</w:t>
            </w:r>
          </w:p>
        </w:tc>
        <w:tc>
          <w:tcPr>
            <w:tcW w:w="1523" w:type="dxa"/>
            <w:hideMark/>
          </w:tcPr>
          <w:p w:rsidR="00ED319B" w:rsidRPr="00ED319B" w:rsidRDefault="00ED319B" w:rsidP="00ED319B">
            <w:r w:rsidRPr="00ED319B">
              <w:t>2/6/2015</w:t>
            </w:r>
          </w:p>
        </w:tc>
        <w:tc>
          <w:tcPr>
            <w:tcW w:w="3247" w:type="dxa"/>
          </w:tcPr>
          <w:p w:rsidR="00ED319B" w:rsidRDefault="00ED319B" w:rsidP="00ED319B">
            <w:r>
              <w:t>ARCC – Tara Sprehe</w:t>
            </w:r>
          </w:p>
          <w:p w:rsidR="00A65888" w:rsidRDefault="00A65888" w:rsidP="00ED319B"/>
          <w:p w:rsidR="00ED319B" w:rsidRDefault="00ED319B" w:rsidP="00ED319B">
            <w:r>
              <w:t xml:space="preserve">Schedule Review – </w:t>
            </w:r>
            <w:r w:rsidR="00B861F8">
              <w:t>?</w:t>
            </w:r>
          </w:p>
          <w:p w:rsidR="00A65888" w:rsidRDefault="00A65888" w:rsidP="00ED319B"/>
          <w:p w:rsidR="00ED319B" w:rsidRPr="00ED319B" w:rsidRDefault="00ED319B" w:rsidP="00ED319B">
            <w:r>
              <w:t>Textbook – David Mount</w:t>
            </w:r>
          </w:p>
        </w:tc>
        <w:tc>
          <w:tcPr>
            <w:tcW w:w="2160" w:type="dxa"/>
          </w:tcPr>
          <w:p w:rsidR="00ED319B" w:rsidRDefault="00ED319B" w:rsidP="00ED319B"/>
        </w:tc>
      </w:tr>
      <w:tr w:rsidR="00ED319B" w:rsidRPr="00ED319B" w:rsidTr="00A65888">
        <w:trPr>
          <w:trHeight w:val="315"/>
        </w:trPr>
        <w:tc>
          <w:tcPr>
            <w:tcW w:w="2965" w:type="dxa"/>
            <w:hideMark/>
          </w:tcPr>
          <w:p w:rsidR="00ED319B" w:rsidRPr="00ED319B" w:rsidRDefault="00ED319B">
            <w:r w:rsidRPr="00ED319B">
              <w:t>ITC (what was IRC)</w:t>
            </w:r>
          </w:p>
        </w:tc>
        <w:tc>
          <w:tcPr>
            <w:tcW w:w="1523" w:type="dxa"/>
            <w:hideMark/>
          </w:tcPr>
          <w:p w:rsidR="00ED319B" w:rsidRPr="00ED319B" w:rsidRDefault="00ED319B" w:rsidP="00ED319B">
            <w:r w:rsidRPr="00ED319B">
              <w:t>2/6/2015</w:t>
            </w:r>
          </w:p>
        </w:tc>
        <w:tc>
          <w:tcPr>
            <w:tcW w:w="3247" w:type="dxa"/>
          </w:tcPr>
          <w:p w:rsidR="00ED319B" w:rsidRPr="00ED319B" w:rsidRDefault="00ED319B" w:rsidP="00ED319B">
            <w:r>
              <w:t>Dion Baird</w:t>
            </w:r>
          </w:p>
        </w:tc>
        <w:tc>
          <w:tcPr>
            <w:tcW w:w="2160" w:type="dxa"/>
          </w:tcPr>
          <w:p w:rsidR="00ED319B" w:rsidRDefault="00ED319B" w:rsidP="00ED319B"/>
        </w:tc>
      </w:tr>
      <w:tr w:rsidR="00ED319B" w:rsidRPr="00ED319B" w:rsidTr="00A65888">
        <w:trPr>
          <w:trHeight w:val="630"/>
        </w:trPr>
        <w:tc>
          <w:tcPr>
            <w:tcW w:w="2965" w:type="dxa"/>
            <w:hideMark/>
          </w:tcPr>
          <w:p w:rsidR="00ED319B" w:rsidRPr="00ED319B" w:rsidRDefault="00ED319B">
            <w:r w:rsidRPr="00ED319B">
              <w:t>Distance Learning and CLC</w:t>
            </w:r>
          </w:p>
        </w:tc>
        <w:tc>
          <w:tcPr>
            <w:tcW w:w="1523" w:type="dxa"/>
            <w:hideMark/>
          </w:tcPr>
          <w:p w:rsidR="00ED319B" w:rsidRPr="00ED319B" w:rsidRDefault="00ED319B" w:rsidP="00ED319B">
            <w:r w:rsidRPr="00ED319B">
              <w:t>2/20/2015</w:t>
            </w:r>
          </w:p>
        </w:tc>
        <w:tc>
          <w:tcPr>
            <w:tcW w:w="3247" w:type="dxa"/>
          </w:tcPr>
          <w:p w:rsidR="00ED319B" w:rsidRPr="00ED319B" w:rsidRDefault="00ED319B" w:rsidP="00ED319B">
            <w:r>
              <w:t>Jil Freeman &amp; Kate Gray</w:t>
            </w:r>
          </w:p>
        </w:tc>
        <w:tc>
          <w:tcPr>
            <w:tcW w:w="2160" w:type="dxa"/>
          </w:tcPr>
          <w:p w:rsidR="00ED319B" w:rsidRPr="00ED319B" w:rsidRDefault="00ED319B" w:rsidP="00ED319B">
            <w:r>
              <w:t>Add Staff Development</w:t>
            </w:r>
          </w:p>
        </w:tc>
      </w:tr>
      <w:tr w:rsidR="00ED319B" w:rsidRPr="00ED319B" w:rsidTr="00A65888">
        <w:trPr>
          <w:trHeight w:val="945"/>
        </w:trPr>
        <w:tc>
          <w:tcPr>
            <w:tcW w:w="2965" w:type="dxa"/>
            <w:hideMark/>
          </w:tcPr>
          <w:p w:rsidR="00ED319B" w:rsidRPr="00ED319B" w:rsidRDefault="00ED319B">
            <w:r w:rsidRPr="00ED319B">
              <w:t>Sustainability and Environmental Health and Safety and ELC</w:t>
            </w:r>
          </w:p>
        </w:tc>
        <w:tc>
          <w:tcPr>
            <w:tcW w:w="1523" w:type="dxa"/>
            <w:hideMark/>
          </w:tcPr>
          <w:p w:rsidR="00ED319B" w:rsidRPr="00ED319B" w:rsidRDefault="00ED319B" w:rsidP="00ED319B">
            <w:r w:rsidRPr="00ED319B">
              <w:t>2/20/2015</w:t>
            </w:r>
          </w:p>
        </w:tc>
        <w:tc>
          <w:tcPr>
            <w:tcW w:w="3247" w:type="dxa"/>
          </w:tcPr>
          <w:p w:rsidR="00ED319B" w:rsidRDefault="00ED319B" w:rsidP="00ED319B">
            <w:r>
              <w:t xml:space="preserve">Sustainability – Trevor Dodge </w:t>
            </w:r>
          </w:p>
          <w:p w:rsidR="00ED319B" w:rsidRDefault="00ED319B" w:rsidP="00ED319B"/>
          <w:p w:rsidR="00ED319B" w:rsidRDefault="00ED319B" w:rsidP="00ED319B">
            <w:r>
              <w:t xml:space="preserve">Environmental Health and Safety – Campus Safety Director </w:t>
            </w:r>
          </w:p>
          <w:p w:rsidR="00A65888" w:rsidRDefault="00A65888" w:rsidP="00ED319B"/>
          <w:p w:rsidR="00ED319B" w:rsidRPr="00ED319B" w:rsidRDefault="00A65888" w:rsidP="00A65888">
            <w:r>
              <w:t xml:space="preserve">ELC – THOW </w:t>
            </w:r>
          </w:p>
        </w:tc>
        <w:tc>
          <w:tcPr>
            <w:tcW w:w="2160" w:type="dxa"/>
          </w:tcPr>
          <w:p w:rsidR="00ED319B" w:rsidRDefault="00ED319B" w:rsidP="00ED319B">
            <w:r>
              <w:t>Amanda believes that Trevor will be the chair</w:t>
            </w:r>
          </w:p>
          <w:p w:rsidR="00ED319B" w:rsidRDefault="00ED319B" w:rsidP="00ED319B"/>
          <w:p w:rsidR="00ED319B" w:rsidRDefault="00ED319B" w:rsidP="00ED319B">
            <w:r>
              <w:t>Currently vacant – goes to Bob</w:t>
            </w:r>
            <w:r w:rsidR="00A65888">
              <w:t xml:space="preserve"> Cochran</w:t>
            </w:r>
          </w:p>
          <w:p w:rsidR="00A65888" w:rsidRDefault="00A65888" w:rsidP="00ED319B"/>
          <w:p w:rsidR="00A65888" w:rsidRDefault="00A65888" w:rsidP="00ED319B"/>
          <w:p w:rsidR="00A65888" w:rsidRPr="00ED319B" w:rsidRDefault="00A65888" w:rsidP="00ED319B">
            <w:r>
              <w:t>Dean - Cynthia Risan</w:t>
            </w:r>
          </w:p>
        </w:tc>
      </w:tr>
      <w:tr w:rsidR="00ED319B" w:rsidRPr="00ED319B" w:rsidTr="00A65888">
        <w:trPr>
          <w:trHeight w:val="630"/>
        </w:trPr>
        <w:tc>
          <w:tcPr>
            <w:tcW w:w="2965" w:type="dxa"/>
            <w:hideMark/>
          </w:tcPr>
          <w:p w:rsidR="00ED319B" w:rsidRPr="00ED319B" w:rsidRDefault="00ED319B">
            <w:r w:rsidRPr="00ED319B">
              <w:t>Accreditation Steering and Assessment</w:t>
            </w:r>
          </w:p>
        </w:tc>
        <w:tc>
          <w:tcPr>
            <w:tcW w:w="1523" w:type="dxa"/>
            <w:hideMark/>
          </w:tcPr>
          <w:p w:rsidR="00ED319B" w:rsidRPr="00ED319B" w:rsidRDefault="00ED319B" w:rsidP="00ED319B">
            <w:r w:rsidRPr="00ED319B">
              <w:t>3/6/2015</w:t>
            </w:r>
          </w:p>
        </w:tc>
        <w:tc>
          <w:tcPr>
            <w:tcW w:w="3247" w:type="dxa"/>
          </w:tcPr>
          <w:p w:rsidR="00ED319B" w:rsidRPr="00ED319B" w:rsidRDefault="00A65888" w:rsidP="00ED319B">
            <w:r>
              <w:t>Steffen Moller &amp; Kate Gray</w:t>
            </w:r>
          </w:p>
        </w:tc>
        <w:tc>
          <w:tcPr>
            <w:tcW w:w="2160" w:type="dxa"/>
          </w:tcPr>
          <w:p w:rsidR="00ED319B" w:rsidRPr="00ED319B" w:rsidRDefault="00ED319B" w:rsidP="00ED319B"/>
        </w:tc>
      </w:tr>
      <w:tr w:rsidR="00ED319B" w:rsidRPr="00ED319B" w:rsidTr="00A65888">
        <w:trPr>
          <w:trHeight w:val="945"/>
        </w:trPr>
        <w:tc>
          <w:tcPr>
            <w:tcW w:w="2965" w:type="dxa"/>
            <w:hideMark/>
          </w:tcPr>
          <w:p w:rsidR="00ED319B" w:rsidRPr="00ED319B" w:rsidRDefault="00ED319B">
            <w:r w:rsidRPr="00ED319B">
              <w:t>Campus Use &amp; Development/Campus Security</w:t>
            </w:r>
          </w:p>
        </w:tc>
        <w:tc>
          <w:tcPr>
            <w:tcW w:w="1523" w:type="dxa"/>
            <w:hideMark/>
          </w:tcPr>
          <w:p w:rsidR="00ED319B" w:rsidRPr="00ED319B" w:rsidRDefault="00ED319B" w:rsidP="00ED319B">
            <w:r w:rsidRPr="00ED319B">
              <w:t>3/6/2015</w:t>
            </w:r>
          </w:p>
        </w:tc>
        <w:tc>
          <w:tcPr>
            <w:tcW w:w="3247" w:type="dxa"/>
          </w:tcPr>
          <w:p w:rsidR="00ED319B" w:rsidRPr="00ED319B" w:rsidRDefault="00A65888" w:rsidP="00ED319B">
            <w:r>
              <w:t>Bob Cochran</w:t>
            </w:r>
          </w:p>
        </w:tc>
        <w:tc>
          <w:tcPr>
            <w:tcW w:w="2160" w:type="dxa"/>
          </w:tcPr>
          <w:p w:rsidR="00ED319B" w:rsidRPr="00ED319B" w:rsidRDefault="00ED319B" w:rsidP="00ED319B"/>
        </w:tc>
      </w:tr>
      <w:tr w:rsidR="00ED319B" w:rsidRPr="00ED319B" w:rsidTr="00A65888">
        <w:trPr>
          <w:trHeight w:val="630"/>
        </w:trPr>
        <w:tc>
          <w:tcPr>
            <w:tcW w:w="2965" w:type="dxa"/>
            <w:hideMark/>
          </w:tcPr>
          <w:p w:rsidR="00ED319B" w:rsidRPr="00ED319B" w:rsidRDefault="00ED319B">
            <w:r w:rsidRPr="00ED319B">
              <w:t>Cultural Arts and Diversity and IEC</w:t>
            </w:r>
          </w:p>
        </w:tc>
        <w:tc>
          <w:tcPr>
            <w:tcW w:w="1523" w:type="dxa"/>
            <w:hideMark/>
          </w:tcPr>
          <w:p w:rsidR="00ED319B" w:rsidRPr="00ED319B" w:rsidRDefault="00ED319B" w:rsidP="00ED319B">
            <w:r w:rsidRPr="00ED319B">
              <w:t>3/20/2015</w:t>
            </w:r>
          </w:p>
        </w:tc>
        <w:tc>
          <w:tcPr>
            <w:tcW w:w="3247" w:type="dxa"/>
          </w:tcPr>
          <w:p w:rsidR="00ED319B" w:rsidRDefault="00A65888" w:rsidP="00ED319B">
            <w:r>
              <w:t>Cultural Arts – Sue Mach</w:t>
            </w:r>
          </w:p>
          <w:p w:rsidR="00A65888" w:rsidRDefault="00A65888" w:rsidP="00ED319B"/>
          <w:p w:rsidR="00A65888" w:rsidRDefault="00A65888" w:rsidP="00ED319B">
            <w:r>
              <w:t>Diversity – Phillip King</w:t>
            </w:r>
          </w:p>
          <w:p w:rsidR="00A65888" w:rsidRDefault="00A65888" w:rsidP="00ED319B"/>
          <w:p w:rsidR="00A65888" w:rsidRPr="00ED319B" w:rsidRDefault="00A65888" w:rsidP="00ED319B">
            <w:r>
              <w:t>IEC – Ida Flippo</w:t>
            </w:r>
          </w:p>
        </w:tc>
        <w:tc>
          <w:tcPr>
            <w:tcW w:w="2160" w:type="dxa"/>
          </w:tcPr>
          <w:p w:rsidR="00ED319B" w:rsidRDefault="00ED319B" w:rsidP="00ED319B"/>
          <w:p w:rsidR="00A65888" w:rsidRDefault="00A65888" w:rsidP="00ED319B"/>
          <w:p w:rsidR="00A65888" w:rsidRPr="00ED319B" w:rsidRDefault="00A65888" w:rsidP="00ED319B">
            <w:r>
              <w:t xml:space="preserve">Phillip will ask Patricia </w:t>
            </w:r>
          </w:p>
        </w:tc>
      </w:tr>
      <w:tr w:rsidR="00ED319B" w:rsidRPr="00ED319B" w:rsidTr="00A65888">
        <w:trPr>
          <w:trHeight w:val="945"/>
        </w:trPr>
        <w:tc>
          <w:tcPr>
            <w:tcW w:w="2965" w:type="dxa"/>
            <w:hideMark/>
          </w:tcPr>
          <w:p w:rsidR="00ED319B" w:rsidRPr="00ED319B" w:rsidRDefault="00ED319B">
            <w:r w:rsidRPr="00ED319B">
              <w:t>Financial Aid Advisory and Scholarships and Refund Advisory</w:t>
            </w:r>
          </w:p>
        </w:tc>
        <w:tc>
          <w:tcPr>
            <w:tcW w:w="1523" w:type="dxa"/>
            <w:hideMark/>
          </w:tcPr>
          <w:p w:rsidR="00ED319B" w:rsidRPr="00ED319B" w:rsidRDefault="00ED319B" w:rsidP="00ED319B">
            <w:r w:rsidRPr="00ED319B">
              <w:t>3/20/2015</w:t>
            </w:r>
          </w:p>
        </w:tc>
        <w:tc>
          <w:tcPr>
            <w:tcW w:w="3247" w:type="dxa"/>
          </w:tcPr>
          <w:p w:rsidR="00ED319B" w:rsidRDefault="00A65888" w:rsidP="00ED319B">
            <w:r>
              <w:t>Financial Aid Advisory – Chippi Bello</w:t>
            </w:r>
          </w:p>
          <w:p w:rsidR="00A65888" w:rsidRDefault="00A65888" w:rsidP="00ED319B"/>
          <w:p w:rsidR="00A65888" w:rsidRDefault="00A65888" w:rsidP="00ED319B">
            <w:r>
              <w:t>Scholarships – Chippi Bello</w:t>
            </w:r>
          </w:p>
          <w:p w:rsidR="00A65888" w:rsidRDefault="00A65888" w:rsidP="00ED319B"/>
          <w:p w:rsidR="00A65888" w:rsidRPr="00ED319B" w:rsidRDefault="00A65888" w:rsidP="00ED319B">
            <w:r>
              <w:t>Refund Advisory – Tara Sprehe and Chris Sweet</w:t>
            </w:r>
          </w:p>
        </w:tc>
        <w:tc>
          <w:tcPr>
            <w:tcW w:w="2160" w:type="dxa"/>
          </w:tcPr>
          <w:p w:rsidR="00ED319B" w:rsidRPr="00ED319B" w:rsidRDefault="00ED319B" w:rsidP="00ED319B"/>
        </w:tc>
      </w:tr>
      <w:tr w:rsidR="00ED319B" w:rsidRPr="00ED319B" w:rsidTr="00A65888">
        <w:trPr>
          <w:trHeight w:val="630"/>
        </w:trPr>
        <w:tc>
          <w:tcPr>
            <w:tcW w:w="2965" w:type="dxa"/>
            <w:hideMark/>
          </w:tcPr>
          <w:p w:rsidR="00ED319B" w:rsidRPr="00ED319B" w:rsidRDefault="00ED319B">
            <w:r w:rsidRPr="00ED319B">
              <w:lastRenderedPageBreak/>
              <w:t>Food Service and Insurance</w:t>
            </w:r>
          </w:p>
        </w:tc>
        <w:tc>
          <w:tcPr>
            <w:tcW w:w="1523" w:type="dxa"/>
            <w:hideMark/>
          </w:tcPr>
          <w:p w:rsidR="00ED319B" w:rsidRPr="00ED319B" w:rsidRDefault="00ED319B" w:rsidP="00ED319B">
            <w:r w:rsidRPr="00ED319B">
              <w:t>4/3/2015</w:t>
            </w:r>
          </w:p>
        </w:tc>
        <w:tc>
          <w:tcPr>
            <w:tcW w:w="3247" w:type="dxa"/>
          </w:tcPr>
          <w:p w:rsidR="00ED319B" w:rsidRDefault="00A65888" w:rsidP="00ED319B">
            <w:r>
              <w:t>Food Service – Bruce Nelson?</w:t>
            </w:r>
          </w:p>
          <w:p w:rsidR="00A65888" w:rsidRDefault="00A65888" w:rsidP="00ED319B"/>
          <w:p w:rsidR="00A65888" w:rsidRPr="00ED319B" w:rsidRDefault="00A65888" w:rsidP="00ED319B">
            <w:r>
              <w:t>Insurance - ?</w:t>
            </w:r>
          </w:p>
        </w:tc>
        <w:tc>
          <w:tcPr>
            <w:tcW w:w="2160" w:type="dxa"/>
          </w:tcPr>
          <w:p w:rsidR="00ED319B" w:rsidRPr="00ED319B" w:rsidRDefault="00ED319B" w:rsidP="00ED319B"/>
        </w:tc>
      </w:tr>
      <w:tr w:rsidR="00ED319B" w:rsidRPr="00ED319B" w:rsidTr="00A65888">
        <w:trPr>
          <w:trHeight w:val="945"/>
        </w:trPr>
        <w:tc>
          <w:tcPr>
            <w:tcW w:w="2965" w:type="dxa"/>
            <w:hideMark/>
          </w:tcPr>
          <w:p w:rsidR="00ED319B" w:rsidRPr="00ED319B" w:rsidRDefault="00ED319B" w:rsidP="00B861F8">
            <w:r w:rsidRPr="00ED319B">
              <w:t>Grounds and Environmental Health and Safe</w:t>
            </w:r>
            <w:r w:rsidR="00B861F8">
              <w:t>t</w:t>
            </w:r>
            <w:r w:rsidRPr="00ED319B">
              <w:t>y, and Safety</w:t>
            </w:r>
          </w:p>
        </w:tc>
        <w:tc>
          <w:tcPr>
            <w:tcW w:w="1523" w:type="dxa"/>
            <w:hideMark/>
          </w:tcPr>
          <w:p w:rsidR="00ED319B" w:rsidRPr="00ED319B" w:rsidRDefault="00ED319B" w:rsidP="00ED319B">
            <w:r w:rsidRPr="00ED319B">
              <w:t>4/3/2015</w:t>
            </w:r>
          </w:p>
        </w:tc>
        <w:tc>
          <w:tcPr>
            <w:tcW w:w="3247" w:type="dxa"/>
          </w:tcPr>
          <w:p w:rsidR="00ED319B" w:rsidRDefault="00A65888" w:rsidP="00ED319B">
            <w:r>
              <w:t>Grounds – Keoni McHone</w:t>
            </w:r>
          </w:p>
          <w:p w:rsidR="00A65888" w:rsidRDefault="00A65888" w:rsidP="00ED319B"/>
          <w:p w:rsidR="00A65888" w:rsidRDefault="00A65888" w:rsidP="00ED319B">
            <w:r>
              <w:t>Signage - ?</w:t>
            </w:r>
          </w:p>
          <w:p w:rsidR="00A65888" w:rsidRDefault="00A65888" w:rsidP="00ED319B"/>
          <w:p w:rsidR="00A65888" w:rsidRPr="00ED319B" w:rsidRDefault="00A65888" w:rsidP="00ED319B">
            <w:r>
              <w:t>Safety – Bob ?</w:t>
            </w:r>
          </w:p>
        </w:tc>
        <w:tc>
          <w:tcPr>
            <w:tcW w:w="2160" w:type="dxa"/>
          </w:tcPr>
          <w:p w:rsidR="00ED319B" w:rsidRPr="00ED319B" w:rsidRDefault="00A65888" w:rsidP="00ED319B">
            <w:r>
              <w:t>Environmental Health is listed above.  Should have been signage.</w:t>
            </w:r>
          </w:p>
        </w:tc>
      </w:tr>
      <w:tr w:rsidR="00ED319B" w:rsidRPr="00ED319B" w:rsidTr="00A65888">
        <w:trPr>
          <w:trHeight w:val="315"/>
        </w:trPr>
        <w:tc>
          <w:tcPr>
            <w:tcW w:w="2965" w:type="dxa"/>
            <w:hideMark/>
          </w:tcPr>
          <w:p w:rsidR="00ED319B" w:rsidRPr="00ED319B" w:rsidRDefault="00ED319B">
            <w:r w:rsidRPr="00ED319B">
              <w:t xml:space="preserve">Staff Development </w:t>
            </w:r>
          </w:p>
        </w:tc>
        <w:tc>
          <w:tcPr>
            <w:tcW w:w="1523" w:type="dxa"/>
            <w:hideMark/>
          </w:tcPr>
          <w:p w:rsidR="00ED319B" w:rsidRPr="00ED319B" w:rsidRDefault="00ED319B" w:rsidP="00ED319B">
            <w:r w:rsidRPr="00ED319B">
              <w:t>4/3/2015</w:t>
            </w:r>
          </w:p>
        </w:tc>
        <w:tc>
          <w:tcPr>
            <w:tcW w:w="3247" w:type="dxa"/>
          </w:tcPr>
          <w:p w:rsidR="00ED319B" w:rsidRPr="00ED319B" w:rsidRDefault="00A65888" w:rsidP="00ED319B">
            <w:r>
              <w:t>Kate Gray</w:t>
            </w:r>
          </w:p>
        </w:tc>
        <w:tc>
          <w:tcPr>
            <w:tcW w:w="2160" w:type="dxa"/>
          </w:tcPr>
          <w:p w:rsidR="00ED319B" w:rsidRPr="00ED319B" w:rsidRDefault="00A65888" w:rsidP="00ED319B">
            <w:r>
              <w:t>Move with Distance Learning and CLC</w:t>
            </w:r>
          </w:p>
        </w:tc>
      </w:tr>
      <w:tr w:rsidR="00ED319B" w:rsidRPr="00ED319B" w:rsidTr="00A65888">
        <w:trPr>
          <w:trHeight w:val="315"/>
        </w:trPr>
        <w:tc>
          <w:tcPr>
            <w:tcW w:w="2965" w:type="dxa"/>
            <w:hideMark/>
          </w:tcPr>
          <w:p w:rsidR="00ED319B" w:rsidRPr="00ED319B" w:rsidRDefault="00ED319B">
            <w:r w:rsidRPr="00ED319B">
              <w:t>SWAG and Web</w:t>
            </w:r>
          </w:p>
        </w:tc>
        <w:tc>
          <w:tcPr>
            <w:tcW w:w="1523" w:type="dxa"/>
            <w:hideMark/>
          </w:tcPr>
          <w:p w:rsidR="00ED319B" w:rsidRPr="00ED319B" w:rsidRDefault="00ED319B" w:rsidP="00ED319B">
            <w:r w:rsidRPr="00ED319B">
              <w:t>4/17/2015</w:t>
            </w:r>
          </w:p>
        </w:tc>
        <w:tc>
          <w:tcPr>
            <w:tcW w:w="3247" w:type="dxa"/>
          </w:tcPr>
          <w:p w:rsidR="00ED319B" w:rsidRPr="00ED319B" w:rsidRDefault="00A65888" w:rsidP="00ED319B">
            <w:r>
              <w:t>?</w:t>
            </w:r>
          </w:p>
        </w:tc>
        <w:tc>
          <w:tcPr>
            <w:tcW w:w="2160" w:type="dxa"/>
          </w:tcPr>
          <w:p w:rsidR="00ED319B" w:rsidRPr="00ED319B" w:rsidRDefault="00ED319B" w:rsidP="00ED319B"/>
        </w:tc>
      </w:tr>
      <w:tr w:rsidR="00ED319B" w:rsidRPr="00ED319B" w:rsidTr="00A65888">
        <w:trPr>
          <w:trHeight w:val="315"/>
        </w:trPr>
        <w:tc>
          <w:tcPr>
            <w:tcW w:w="2965" w:type="dxa"/>
            <w:hideMark/>
          </w:tcPr>
          <w:p w:rsidR="00ED319B" w:rsidRPr="00ED319B" w:rsidRDefault="00ED319B">
            <w:r w:rsidRPr="00ED319B">
              <w:t>Traffic Appeals</w:t>
            </w:r>
          </w:p>
        </w:tc>
        <w:tc>
          <w:tcPr>
            <w:tcW w:w="1523" w:type="dxa"/>
            <w:hideMark/>
          </w:tcPr>
          <w:p w:rsidR="00ED319B" w:rsidRPr="00ED319B" w:rsidRDefault="00ED319B" w:rsidP="00ED319B">
            <w:r w:rsidRPr="00ED319B">
              <w:t>3/6/2015</w:t>
            </w:r>
          </w:p>
        </w:tc>
        <w:tc>
          <w:tcPr>
            <w:tcW w:w="3247" w:type="dxa"/>
          </w:tcPr>
          <w:p w:rsidR="00ED319B" w:rsidRPr="00ED319B" w:rsidRDefault="00A65888" w:rsidP="00ED319B">
            <w:r>
              <w:t>Bob Cochran</w:t>
            </w:r>
          </w:p>
        </w:tc>
        <w:tc>
          <w:tcPr>
            <w:tcW w:w="2160" w:type="dxa"/>
          </w:tcPr>
          <w:p w:rsidR="00ED319B" w:rsidRPr="00ED319B" w:rsidRDefault="00ED319B" w:rsidP="00ED319B"/>
        </w:tc>
      </w:tr>
      <w:tr w:rsidR="00ED319B" w:rsidRPr="00ED319B" w:rsidTr="00A65888">
        <w:trPr>
          <w:trHeight w:val="945"/>
        </w:trPr>
        <w:tc>
          <w:tcPr>
            <w:tcW w:w="2965" w:type="dxa"/>
            <w:hideMark/>
          </w:tcPr>
          <w:p w:rsidR="00ED319B" w:rsidRPr="00ED319B" w:rsidRDefault="00ED319B">
            <w:r w:rsidRPr="00ED319B">
              <w:t>Invitations for consideration of new committees (repeat)</w:t>
            </w:r>
          </w:p>
        </w:tc>
        <w:tc>
          <w:tcPr>
            <w:tcW w:w="1523" w:type="dxa"/>
            <w:hideMark/>
          </w:tcPr>
          <w:p w:rsidR="00ED319B" w:rsidRPr="00ED319B" w:rsidRDefault="00ED319B" w:rsidP="00ED319B">
            <w:r w:rsidRPr="00ED319B">
              <w:t>4/17/2015</w:t>
            </w:r>
          </w:p>
        </w:tc>
        <w:tc>
          <w:tcPr>
            <w:tcW w:w="3247" w:type="dxa"/>
          </w:tcPr>
          <w:p w:rsidR="00ED319B" w:rsidRPr="00ED319B" w:rsidRDefault="00ED319B" w:rsidP="00ED319B"/>
        </w:tc>
        <w:tc>
          <w:tcPr>
            <w:tcW w:w="2160" w:type="dxa"/>
          </w:tcPr>
          <w:p w:rsidR="00ED319B" w:rsidRPr="00ED319B" w:rsidRDefault="00ED319B" w:rsidP="00ED319B"/>
        </w:tc>
      </w:tr>
    </w:tbl>
    <w:p w:rsidR="00ED319B" w:rsidRDefault="00ED319B" w:rsidP="00B23067"/>
    <w:p w:rsidR="00ED319B" w:rsidRDefault="00ED319B" w:rsidP="00B23067">
      <w:r>
        <w:t xml:space="preserve">  </w:t>
      </w:r>
    </w:p>
    <w:p w:rsidR="00874D68" w:rsidRDefault="00874D68" w:rsidP="00B23067">
      <w:r>
        <w:t xml:space="preserve">How do people create a committee?  </w:t>
      </w:r>
    </w:p>
    <w:p w:rsidR="00A65888" w:rsidRDefault="00A65888" w:rsidP="00B23067">
      <w:r>
        <w:t>Committees are o</w:t>
      </w:r>
      <w:r w:rsidR="00351409">
        <w:t xml:space="preserve">pen to all.  </w:t>
      </w:r>
      <w:r>
        <w:t xml:space="preserve">Only </w:t>
      </w:r>
      <w:r w:rsidR="00351409">
        <w:t>P</w:t>
      </w:r>
      <w:r>
        <w:t xml:space="preserve">residents’ </w:t>
      </w:r>
      <w:r w:rsidR="00351409">
        <w:t>C</w:t>
      </w:r>
      <w:r>
        <w:t>ouncil</w:t>
      </w:r>
      <w:r w:rsidR="00351409">
        <w:t xml:space="preserve"> has specific representation.  </w:t>
      </w:r>
    </w:p>
    <w:p w:rsidR="00A65888" w:rsidRDefault="00A65888" w:rsidP="00B23067">
      <w:r>
        <w:t xml:space="preserve">When completed in June, we should have a clear College Council Charter and Mission and have a communication plan for the college.  </w:t>
      </w:r>
    </w:p>
    <w:p w:rsidR="00874D68" w:rsidRDefault="00B861F8" w:rsidP="00B23067">
      <w:r>
        <w:t xml:space="preserve">Next Steps:  </w:t>
      </w:r>
      <w:r w:rsidR="00A65888">
        <w:t>Review the spreadsheet for next meeting.  Next meeting is TBD.  Do we have too much to go through?  Not enough?  Maybe subdivide into smaller groups and then bring it back to the big group?</w:t>
      </w:r>
      <w:r w:rsidR="00351409">
        <w:t xml:space="preserve"> </w:t>
      </w:r>
    </w:p>
    <w:p w:rsidR="00351409" w:rsidRDefault="00351409" w:rsidP="00B23067"/>
    <w:p w:rsidR="00874D68" w:rsidRDefault="00874D68" w:rsidP="00B23067"/>
    <w:p w:rsidR="00B23067" w:rsidRDefault="00B23067" w:rsidP="00B23067"/>
    <w:sectPr w:rsidR="00B2306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C44" w:rsidRDefault="00167C44" w:rsidP="004C1B92">
      <w:pPr>
        <w:spacing w:after="0" w:line="240" w:lineRule="auto"/>
      </w:pPr>
      <w:r>
        <w:separator/>
      </w:r>
    </w:p>
  </w:endnote>
  <w:endnote w:type="continuationSeparator" w:id="0">
    <w:p w:rsidR="00167C44" w:rsidRDefault="00167C44" w:rsidP="004C1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92" w:rsidRDefault="004C1B92">
    <w:pPr>
      <w:pStyle w:val="Footer"/>
    </w:pPr>
    <w:r>
      <w:t>College Council Recharge</w:t>
    </w:r>
  </w:p>
  <w:p w:rsidR="004C1B92" w:rsidRDefault="004C1B92">
    <w:pPr>
      <w:pStyle w:val="Footer"/>
    </w:pPr>
    <w:r>
      <w:t>December 11, 2014</w:t>
    </w:r>
  </w:p>
  <w:p w:rsidR="004C1B92" w:rsidRDefault="004C1B92">
    <w:pPr>
      <w:pStyle w:val="Footer"/>
    </w:pPr>
    <w:r>
      <w:t xml:space="preserve">Page </w:t>
    </w:r>
    <w:r>
      <w:fldChar w:fldCharType="begin"/>
    </w:r>
    <w:r>
      <w:instrText xml:space="preserve"> PAGE   \* MERGEFORMAT </w:instrText>
    </w:r>
    <w:r>
      <w:fldChar w:fldCharType="separate"/>
    </w:r>
    <w:r w:rsidR="00017F9B">
      <w:rPr>
        <w:noProof/>
      </w:rPr>
      <w:t>1</w:t>
    </w:r>
    <w:r>
      <w:rPr>
        <w:noProof/>
      </w:rPr>
      <w:fldChar w:fldCharType="end"/>
    </w:r>
  </w:p>
  <w:p w:rsidR="004C1B92" w:rsidRDefault="004C1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C44" w:rsidRDefault="00167C44" w:rsidP="004C1B92">
      <w:pPr>
        <w:spacing w:after="0" w:line="240" w:lineRule="auto"/>
      </w:pPr>
      <w:r>
        <w:separator/>
      </w:r>
    </w:p>
  </w:footnote>
  <w:footnote w:type="continuationSeparator" w:id="0">
    <w:p w:rsidR="00167C44" w:rsidRDefault="00167C44" w:rsidP="004C1B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B3B94"/>
    <w:multiLevelType w:val="hybridMultilevel"/>
    <w:tmpl w:val="C8D6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912873"/>
    <w:multiLevelType w:val="hybridMultilevel"/>
    <w:tmpl w:val="4DBCB6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A0220"/>
    <w:multiLevelType w:val="hybridMultilevel"/>
    <w:tmpl w:val="870A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4A"/>
    <w:rsid w:val="00017F9B"/>
    <w:rsid w:val="00030DAF"/>
    <w:rsid w:val="000F7007"/>
    <w:rsid w:val="00167C44"/>
    <w:rsid w:val="00192390"/>
    <w:rsid w:val="00243FAE"/>
    <w:rsid w:val="00307548"/>
    <w:rsid w:val="00351409"/>
    <w:rsid w:val="003A3535"/>
    <w:rsid w:val="004C1B92"/>
    <w:rsid w:val="0054161B"/>
    <w:rsid w:val="00624236"/>
    <w:rsid w:val="007E0603"/>
    <w:rsid w:val="00874D68"/>
    <w:rsid w:val="008869F1"/>
    <w:rsid w:val="00904F03"/>
    <w:rsid w:val="00971096"/>
    <w:rsid w:val="009B4B4A"/>
    <w:rsid w:val="009E68CB"/>
    <w:rsid w:val="00A43B81"/>
    <w:rsid w:val="00A65888"/>
    <w:rsid w:val="00B23067"/>
    <w:rsid w:val="00B276F2"/>
    <w:rsid w:val="00B861F8"/>
    <w:rsid w:val="00BC77C1"/>
    <w:rsid w:val="00D428F9"/>
    <w:rsid w:val="00ED319B"/>
    <w:rsid w:val="00FC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687A6-D77A-4F21-82C3-08FFCC5D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8CB"/>
    <w:pPr>
      <w:ind w:left="720"/>
      <w:contextualSpacing/>
    </w:pPr>
  </w:style>
  <w:style w:type="table" w:styleId="TableGrid">
    <w:name w:val="Table Grid"/>
    <w:basedOn w:val="TableNormal"/>
    <w:uiPriority w:val="39"/>
    <w:rsid w:val="00ED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1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B92"/>
  </w:style>
  <w:style w:type="paragraph" w:styleId="Footer">
    <w:name w:val="footer"/>
    <w:basedOn w:val="Normal"/>
    <w:link w:val="FooterChar"/>
    <w:uiPriority w:val="99"/>
    <w:unhideWhenUsed/>
    <w:rsid w:val="004C1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B92"/>
  </w:style>
  <w:style w:type="paragraph" w:styleId="BalloonText">
    <w:name w:val="Balloon Text"/>
    <w:basedOn w:val="Normal"/>
    <w:link w:val="BalloonTextChar"/>
    <w:uiPriority w:val="99"/>
    <w:semiHidden/>
    <w:unhideWhenUsed/>
    <w:rsid w:val="00B27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6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46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Strawn</dc:creator>
  <cp:keywords/>
  <dc:description/>
  <cp:lastModifiedBy>Tami Strawn</cp:lastModifiedBy>
  <cp:revision>3</cp:revision>
  <cp:lastPrinted>2015-01-12T15:06:00Z</cp:lastPrinted>
  <dcterms:created xsi:type="dcterms:W3CDTF">2015-01-12T15:06:00Z</dcterms:created>
  <dcterms:modified xsi:type="dcterms:W3CDTF">2015-01-14T16:13:00Z</dcterms:modified>
</cp:coreProperties>
</file>